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2C" w:rsidRDefault="00914A2C" w:rsidP="00914A2C">
      <w:pPr>
        <w:pStyle w:val="Default"/>
      </w:pPr>
    </w:p>
    <w:p w:rsidR="00914A2C" w:rsidRDefault="00914A2C" w:rsidP="00914A2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дошкольное образовательное учреждение –</w:t>
      </w:r>
    </w:p>
    <w:p w:rsidR="00914A2C" w:rsidRDefault="00914A2C" w:rsidP="00914A2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Нижнешитцинский</w:t>
      </w:r>
      <w:proofErr w:type="spellEnd"/>
      <w:r>
        <w:rPr>
          <w:b/>
          <w:bCs/>
          <w:sz w:val="28"/>
          <w:szCs w:val="28"/>
        </w:rPr>
        <w:t xml:space="preserve"> детский сад «Ромашка»</w:t>
      </w:r>
    </w:p>
    <w:p w:rsidR="00914A2C" w:rsidRDefault="00914A2C" w:rsidP="00914A2C">
      <w:pPr>
        <w:pStyle w:val="Default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Сабинского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Республики Татарстан»</w:t>
      </w:r>
    </w:p>
    <w:p w:rsidR="00914A2C" w:rsidRDefault="00914A2C" w:rsidP="00914A2C">
      <w:pPr>
        <w:pStyle w:val="Default"/>
        <w:jc w:val="center"/>
        <w:rPr>
          <w:b/>
          <w:bCs/>
          <w:sz w:val="28"/>
          <w:szCs w:val="28"/>
        </w:rPr>
      </w:pPr>
    </w:p>
    <w:p w:rsidR="00914A2C" w:rsidRDefault="00914A2C" w:rsidP="00914A2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Условия питания</w:t>
      </w:r>
      <w:proofErr w:type="gramStart"/>
      <w:r>
        <w:rPr>
          <w:b/>
          <w:bCs/>
          <w:sz w:val="28"/>
          <w:szCs w:val="28"/>
        </w:rPr>
        <w:t xml:space="preserve"> .</w:t>
      </w:r>
      <w:proofErr w:type="gramEnd"/>
    </w:p>
    <w:p w:rsidR="00914A2C" w:rsidRDefault="00914A2C" w:rsidP="00914A2C">
      <w:pPr>
        <w:pStyle w:val="Default"/>
        <w:jc w:val="center"/>
        <w:rPr>
          <w:sz w:val="28"/>
          <w:szCs w:val="28"/>
        </w:rPr>
      </w:pPr>
    </w:p>
    <w:p w:rsidR="00914A2C" w:rsidRDefault="00914A2C" w:rsidP="00914A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Организация питания в МБДОУ –</w:t>
      </w:r>
      <w:proofErr w:type="gramStart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ижнешитцинский</w:t>
      </w:r>
      <w:proofErr w:type="spellEnd"/>
      <w:r>
        <w:rPr>
          <w:sz w:val="28"/>
          <w:szCs w:val="28"/>
        </w:rPr>
        <w:t xml:space="preserve"> детский сад «Ромашка» осуществляется как за счет средств родителей (законных представителей), так и за счет средств бюджета. </w:t>
      </w:r>
    </w:p>
    <w:p w:rsidR="00914A2C" w:rsidRDefault="00914A2C" w:rsidP="00914A2C">
      <w:pPr>
        <w:pStyle w:val="Default"/>
        <w:rPr>
          <w:sz w:val="28"/>
          <w:szCs w:val="28"/>
        </w:rPr>
      </w:pPr>
    </w:p>
    <w:p w:rsidR="00914A2C" w:rsidRDefault="00914A2C" w:rsidP="00914A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Организацию питания детей (получение, хранение и учет продуктов питания, производство кулинарной продукции на пищеблоке, создание условий для приема пищи детьми в группе и пр.) осуществляют работники учреждения в соответствии со штатным расписанием и функциональными обязанностями (заведующий, повар, воспитатель, младшие воспитатели). </w:t>
      </w:r>
    </w:p>
    <w:p w:rsidR="00914A2C" w:rsidRDefault="00914A2C" w:rsidP="00914A2C">
      <w:pPr>
        <w:pStyle w:val="Default"/>
        <w:rPr>
          <w:sz w:val="28"/>
          <w:szCs w:val="28"/>
        </w:rPr>
      </w:pPr>
    </w:p>
    <w:p w:rsidR="00914A2C" w:rsidRDefault="00914A2C" w:rsidP="00914A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Все продукты, поступающие в МБДОУ–</w:t>
      </w:r>
      <w:proofErr w:type="gramStart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ижнешитцинский</w:t>
      </w:r>
      <w:proofErr w:type="spellEnd"/>
      <w:r>
        <w:rPr>
          <w:sz w:val="28"/>
          <w:szCs w:val="28"/>
        </w:rPr>
        <w:t xml:space="preserve"> детский сад «Ромашка» сертифицированы. </w:t>
      </w:r>
    </w:p>
    <w:p w:rsidR="00914A2C" w:rsidRDefault="00914A2C" w:rsidP="00914A2C">
      <w:pPr>
        <w:pStyle w:val="Default"/>
        <w:rPr>
          <w:sz w:val="28"/>
          <w:szCs w:val="28"/>
        </w:rPr>
      </w:pPr>
    </w:p>
    <w:p w:rsidR="00914A2C" w:rsidRDefault="00914A2C" w:rsidP="00914A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Воспитанники учреждения получают четырехразовое питание, обеспечивающее растущий организм детей энергией и основными пищевыми веществами. При организации питания учитываются возрастные физиологические нормы суточной потребности в основных пищевых веществах. </w:t>
      </w:r>
    </w:p>
    <w:p w:rsidR="00914A2C" w:rsidRDefault="00914A2C" w:rsidP="00914A2C">
      <w:pPr>
        <w:pStyle w:val="Default"/>
        <w:rPr>
          <w:sz w:val="28"/>
          <w:szCs w:val="28"/>
        </w:rPr>
      </w:pPr>
    </w:p>
    <w:p w:rsidR="00914A2C" w:rsidRDefault="00914A2C" w:rsidP="00914A2C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распределении общей калорийности суточного питания детей, пребывающих в учреждении 9 часов, используется следующий норматив: завтрак – 20%; обед - 35%; уплотненный полдник – 25 -30%). </w:t>
      </w:r>
      <w:proofErr w:type="gramEnd"/>
    </w:p>
    <w:p w:rsidR="00914A2C" w:rsidRDefault="00914A2C" w:rsidP="00914A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Питание в учреждении осуществляется в соответствии с примерным цикличным двенадцатидневным меню, разработанным на основе физиологических потребностей детей в пищевых веществах с учетом рекомендуемых среднесуточных норм питания для возрастной категории с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,2 до 7 лет, утвержденным заведующим ДОУ. При составлении меню и расчете калорийности соблюдается оптимальное соотношение пищевых веществ (белков, жиров, углеводов), которое составляет 1:1:4 соответственно. </w:t>
      </w:r>
    </w:p>
    <w:p w:rsidR="00914A2C" w:rsidRDefault="00914A2C" w:rsidP="00914A2C">
      <w:pPr>
        <w:pStyle w:val="Default"/>
        <w:rPr>
          <w:sz w:val="28"/>
          <w:szCs w:val="28"/>
        </w:rPr>
      </w:pPr>
    </w:p>
    <w:p w:rsidR="00914A2C" w:rsidRDefault="00914A2C" w:rsidP="00914A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Приготовление первых, вторых блюд осуществляется на основе технологических карт, оформленных в картотеке блюд в соответствии с двенадцатидневным меню. </w:t>
      </w:r>
    </w:p>
    <w:p w:rsidR="00914A2C" w:rsidRDefault="00914A2C" w:rsidP="00914A2C">
      <w:pPr>
        <w:pStyle w:val="Default"/>
        <w:rPr>
          <w:sz w:val="28"/>
          <w:szCs w:val="28"/>
        </w:rPr>
      </w:pPr>
    </w:p>
    <w:p w:rsidR="00914A2C" w:rsidRDefault="00914A2C" w:rsidP="00914A2C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Ежедневно в меню включаются: молоко, мясо, картофель, овощи, хлеб, крупы, сливочное и растительное масло, сахар, соль.</w:t>
      </w:r>
      <w:proofErr w:type="gramEnd"/>
      <w:r>
        <w:rPr>
          <w:sz w:val="28"/>
          <w:szCs w:val="28"/>
        </w:rPr>
        <w:t xml:space="preserve"> Остальные продукты (творог, рыба, яйцо и другие) – 2-3 раза в неделю. </w:t>
      </w:r>
    </w:p>
    <w:p w:rsidR="00914A2C" w:rsidRDefault="00914A2C" w:rsidP="00914A2C">
      <w:pPr>
        <w:pStyle w:val="Default"/>
        <w:rPr>
          <w:sz w:val="28"/>
          <w:szCs w:val="28"/>
        </w:rPr>
      </w:pPr>
    </w:p>
    <w:p w:rsidR="00914A2C" w:rsidRDefault="00914A2C" w:rsidP="00914A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отсутствии, каких либо продуктов, в целях полноценного сбалансированного питания, производится замена на равноценные по составу продукты в соответствии </w:t>
      </w:r>
    </w:p>
    <w:p w:rsidR="00914A2C" w:rsidRDefault="00914A2C" w:rsidP="00914A2C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 утвержденной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 таблицей замены продуктов по белкам и углеводам. </w:t>
      </w:r>
    </w:p>
    <w:p w:rsidR="00914A2C" w:rsidRDefault="00914A2C" w:rsidP="00914A2C">
      <w:pPr>
        <w:pStyle w:val="Default"/>
        <w:rPr>
          <w:sz w:val="28"/>
          <w:szCs w:val="28"/>
        </w:rPr>
      </w:pPr>
    </w:p>
    <w:p w:rsidR="00914A2C" w:rsidRDefault="00914A2C" w:rsidP="00914A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 основании утвержденного примерного меню ежедневно составляется меню - требование установленного образца, с указанием выхода блюд, которое утверждается заведующим учреждения.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914A2C" w:rsidRDefault="00914A2C" w:rsidP="00914A2C">
      <w:pPr>
        <w:pStyle w:val="Default"/>
        <w:rPr>
          <w:sz w:val="28"/>
          <w:szCs w:val="28"/>
        </w:rPr>
      </w:pPr>
    </w:p>
    <w:p w:rsidR="00914A2C" w:rsidRDefault="00914A2C" w:rsidP="00914A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Выдача пищи в группу осуществляется строго по утвержденному графику только после проведения приемочного контроля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комиссией. Результаты контроля регистрируются в «Журнале бракеража готовой кулинарной продукции». </w:t>
      </w:r>
    </w:p>
    <w:p w:rsidR="00914A2C" w:rsidRDefault="00914A2C" w:rsidP="00914A2C">
      <w:pPr>
        <w:pStyle w:val="Default"/>
        <w:rPr>
          <w:sz w:val="28"/>
          <w:szCs w:val="28"/>
        </w:rPr>
      </w:pPr>
    </w:p>
    <w:p w:rsidR="00914A2C" w:rsidRDefault="00914A2C" w:rsidP="00914A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Пищевые продукты хранятся в соответствии с условиями их хранения и сроками годности, установленными предприятием-изготовителем в соответствии с нормативно-технической документацией. Складское помещение для хранения продуктов оборудованы гигрометрами (приборами для измерения влажности и температуры воздуха), холодильным оборудованием с контрольными термометрами. </w:t>
      </w:r>
    </w:p>
    <w:p w:rsidR="00914A2C" w:rsidRDefault="00914A2C" w:rsidP="00914A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Устройство, оборудование и содержание пищеблока ДОУ соответствует санитарным правилам к организациям общественного питания. </w:t>
      </w:r>
      <w:proofErr w:type="gramStart"/>
      <w:r>
        <w:rPr>
          <w:sz w:val="28"/>
          <w:szCs w:val="28"/>
        </w:rPr>
        <w:t>Вс</w:t>
      </w:r>
      <w:proofErr w:type="gramEnd"/>
      <w:r>
        <w:rPr>
          <w:sz w:val="28"/>
          <w:szCs w:val="28"/>
        </w:rPr>
        <w:t xml:space="preserve">ѐ технологическое и холодильное оборудование в рабочем состоянии. </w:t>
      </w:r>
    </w:p>
    <w:p w:rsidR="00914A2C" w:rsidRDefault="00914A2C" w:rsidP="00914A2C">
      <w:pPr>
        <w:pStyle w:val="Default"/>
        <w:rPr>
          <w:sz w:val="28"/>
          <w:szCs w:val="28"/>
        </w:rPr>
      </w:pPr>
    </w:p>
    <w:p w:rsidR="00914A2C" w:rsidRDefault="00914A2C" w:rsidP="00914A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приготовления пищи используется электрооборудование, электрическая плита. В помещении пищеблока проводится ежедневная влажная уборка, генеральная уборка по утвержденному графику. </w:t>
      </w:r>
    </w:p>
    <w:p w:rsidR="00914A2C" w:rsidRDefault="00914A2C" w:rsidP="00914A2C">
      <w:pPr>
        <w:rPr>
          <w:rFonts w:ascii="Times New Roman" w:hAnsi="Times New Roman" w:cs="Times New Roman"/>
          <w:sz w:val="28"/>
          <w:szCs w:val="28"/>
        </w:rPr>
      </w:pPr>
    </w:p>
    <w:p w:rsidR="009D2059" w:rsidRPr="00914A2C" w:rsidRDefault="00914A2C" w:rsidP="00914A2C">
      <w:pPr>
        <w:rPr>
          <w:rFonts w:ascii="Times New Roman" w:hAnsi="Times New Roman" w:cs="Times New Roman"/>
        </w:rPr>
      </w:pPr>
      <w:r w:rsidRPr="00914A2C">
        <w:rPr>
          <w:rFonts w:ascii="Times New Roman" w:hAnsi="Times New Roman" w:cs="Times New Roman"/>
          <w:sz w:val="28"/>
          <w:szCs w:val="28"/>
        </w:rPr>
        <w:t xml:space="preserve">Питьевой режим в ДОУ организован в соответствии с требованиями </w:t>
      </w:r>
      <w:proofErr w:type="spellStart"/>
      <w:r w:rsidRPr="00914A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14A2C">
        <w:rPr>
          <w:rFonts w:ascii="Times New Roman" w:hAnsi="Times New Roman" w:cs="Times New Roman"/>
          <w:sz w:val="28"/>
          <w:szCs w:val="28"/>
        </w:rPr>
        <w:t>.</w:t>
      </w:r>
    </w:p>
    <w:sectPr w:rsidR="009D2059" w:rsidRPr="00914A2C" w:rsidSect="00914A2C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4A2C"/>
    <w:rsid w:val="00914A2C"/>
    <w:rsid w:val="009D2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4A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Гильмутдинов</dc:creator>
  <cp:keywords/>
  <dc:description/>
  <cp:lastModifiedBy>Гильмутдинов</cp:lastModifiedBy>
  <cp:revision>2</cp:revision>
  <dcterms:created xsi:type="dcterms:W3CDTF">2022-02-26T14:58:00Z</dcterms:created>
  <dcterms:modified xsi:type="dcterms:W3CDTF">2022-02-26T15:05:00Z</dcterms:modified>
</cp:coreProperties>
</file>